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after="320" w:line="240" w:lineRule="auto"/>
        <w:ind w:left="0" w:right="0" w:firstLine="0"/>
        <w:jc w:val="left"/>
        <w:rPr>
          <w:rFonts w:ascii="Helvetica" w:cs="Helvetica" w:hAnsi="Helvetica" w:eastAsia="Helvetica"/>
          <w:sz w:val="32"/>
          <w:szCs w:val="32"/>
          <w:rtl w:val="0"/>
        </w:rPr>
      </w:pPr>
      <w:r>
        <w:rPr>
          <w:rFonts w:ascii="Helvetica" w:hAnsi="Helvetica"/>
          <w:sz w:val="32"/>
          <w:szCs w:val="32"/>
          <w:rtl w:val="0"/>
          <w:lang w:val="en-US"/>
        </w:rPr>
        <w:t>It is not a secret that our Temple has recently struggled financially-and the impact of the pandemic did not help. You may recall that at one point we even discussed the possibility of a merger with Adath Shalom. We also contemplated selling the building in order to downsize and reduce expenses.</w:t>
      </w:r>
    </w:p>
    <w:p>
      <w:pPr>
        <w:pStyle w:val="Default"/>
        <w:bidi w:val="0"/>
        <w:spacing w:before="0" w:after="320" w:line="240" w:lineRule="auto"/>
        <w:ind w:left="0" w:right="0" w:firstLine="0"/>
        <w:jc w:val="left"/>
        <w:rPr>
          <w:rFonts w:ascii="Helvetica" w:cs="Helvetica" w:hAnsi="Helvetica" w:eastAsia="Helvetica"/>
          <w:sz w:val="32"/>
          <w:szCs w:val="32"/>
          <w:rtl w:val="0"/>
        </w:rPr>
      </w:pPr>
    </w:p>
    <w:p>
      <w:pPr>
        <w:pStyle w:val="Default"/>
        <w:bidi w:val="0"/>
        <w:spacing w:before="0" w:after="320" w:line="240" w:lineRule="auto"/>
        <w:ind w:left="0" w:right="0" w:firstLine="0"/>
        <w:jc w:val="left"/>
        <w:rPr>
          <w:rFonts w:ascii="Helvetica" w:cs="Helvetica" w:hAnsi="Helvetica" w:eastAsia="Helvetica"/>
          <w:sz w:val="32"/>
          <w:szCs w:val="32"/>
          <w:rtl w:val="0"/>
        </w:rPr>
      </w:pPr>
      <w:r>
        <w:rPr>
          <w:rFonts w:ascii="Helvetica" w:hAnsi="Helvetica"/>
          <w:sz w:val="32"/>
          <w:szCs w:val="32"/>
          <w:rtl w:val="0"/>
          <w:lang w:val="en-US"/>
        </w:rPr>
        <w:t>Among the many arguments against selling our building was the fact that we have an amazing glass memorial in honor of the victims of the Pittsburgh shooting at The Tree of Life - Or Chadash synagogue. The committee headed by Dr. Howie Goodkin, worked incredibly hard to bring this impressive project to fruition. You may also remember that we had a beautiful service on January 10, 2020, to unveil the memorial. Among the 300 people at the service, there were many honorable guests and politicians.</w:t>
      </w:r>
    </w:p>
    <w:p>
      <w:pPr>
        <w:pStyle w:val="Default"/>
        <w:bidi w:val="0"/>
        <w:spacing w:before="0" w:after="320" w:line="240" w:lineRule="auto"/>
        <w:ind w:left="0" w:right="0" w:firstLine="0"/>
        <w:jc w:val="left"/>
        <w:rPr>
          <w:rFonts w:ascii="Helvetica" w:cs="Helvetica" w:hAnsi="Helvetica" w:eastAsia="Helvetica"/>
          <w:sz w:val="32"/>
          <w:szCs w:val="32"/>
          <w:rtl w:val="0"/>
        </w:rPr>
      </w:pPr>
    </w:p>
    <w:p>
      <w:pPr>
        <w:pStyle w:val="Default"/>
        <w:bidi w:val="0"/>
        <w:spacing w:before="0" w:after="320" w:line="240" w:lineRule="auto"/>
        <w:ind w:left="0" w:right="0" w:firstLine="0"/>
        <w:jc w:val="left"/>
        <w:rPr>
          <w:rFonts w:ascii="Helvetica" w:cs="Helvetica" w:hAnsi="Helvetica" w:eastAsia="Helvetica"/>
          <w:sz w:val="32"/>
          <w:szCs w:val="32"/>
          <w:rtl w:val="0"/>
        </w:rPr>
      </w:pPr>
      <w:r>
        <w:rPr>
          <w:rFonts w:ascii="Helvetica" w:hAnsi="Helvetica"/>
          <w:sz w:val="32"/>
          <w:szCs w:val="32"/>
          <w:rtl w:val="0"/>
          <w:lang w:val="en-US"/>
        </w:rPr>
        <w:t xml:space="preserve">This beautiful memorial continues to serve as a reminder of the tragic events on October 27, 2018 when eleven people were killed during Shabbat morning service by Robert Bowers. The horror was compounded as he spewed his anger in social media posts, calling immigrants </w:t>
      </w:r>
      <w:r>
        <w:rPr>
          <w:rFonts w:ascii="Helvetica" w:hAnsi="Helvetica" w:hint="default"/>
          <w:sz w:val="32"/>
          <w:szCs w:val="32"/>
          <w:rtl w:val="1"/>
          <w:lang w:val="ar-SA" w:bidi="ar-SA"/>
        </w:rPr>
        <w:t>“</w:t>
      </w:r>
      <w:r>
        <w:rPr>
          <w:rFonts w:ascii="Helvetica" w:hAnsi="Helvetica"/>
          <w:sz w:val="32"/>
          <w:szCs w:val="32"/>
          <w:rtl w:val="0"/>
          <w:lang w:val="nl-NL"/>
        </w:rPr>
        <w:t>invaders,</w:t>
      </w:r>
      <w:r>
        <w:rPr>
          <w:rFonts w:ascii="Helvetica" w:hAnsi="Helvetica" w:hint="default"/>
          <w:sz w:val="32"/>
          <w:szCs w:val="32"/>
          <w:rtl w:val="0"/>
        </w:rPr>
        <w:t xml:space="preserve">” </w:t>
      </w:r>
      <w:r>
        <w:rPr>
          <w:rFonts w:ascii="Helvetica" w:hAnsi="Helvetica"/>
          <w:sz w:val="32"/>
          <w:szCs w:val="32"/>
          <w:rtl w:val="0"/>
          <w:lang w:val="en-US"/>
        </w:rPr>
        <w:t xml:space="preserve">distributing racist memes, and asserting that Jews were the </w:t>
      </w:r>
      <w:r>
        <w:rPr>
          <w:rFonts w:ascii="Helvetica" w:hAnsi="Helvetica" w:hint="default"/>
          <w:sz w:val="32"/>
          <w:szCs w:val="32"/>
          <w:rtl w:val="1"/>
          <w:lang w:val="ar-SA" w:bidi="ar-SA"/>
        </w:rPr>
        <w:t>“</w:t>
      </w:r>
      <w:r>
        <w:rPr>
          <w:rFonts w:ascii="Helvetica" w:hAnsi="Helvetica"/>
          <w:sz w:val="32"/>
          <w:szCs w:val="32"/>
          <w:rtl w:val="0"/>
          <w:lang w:val="en-US"/>
        </w:rPr>
        <w:t>enemy of white people.</w:t>
      </w:r>
      <w:r>
        <w:rPr>
          <w:rFonts w:ascii="Helvetica" w:hAnsi="Helvetica" w:hint="default"/>
          <w:sz w:val="32"/>
          <w:szCs w:val="32"/>
          <w:rtl w:val="0"/>
        </w:rPr>
        <w:t>”</w:t>
      </w:r>
    </w:p>
    <w:p>
      <w:pPr>
        <w:pStyle w:val="Default"/>
        <w:bidi w:val="0"/>
        <w:spacing w:before="0" w:after="320" w:line="240" w:lineRule="auto"/>
        <w:ind w:left="0" w:right="0" w:firstLine="0"/>
        <w:jc w:val="left"/>
        <w:rPr>
          <w:rFonts w:ascii="Helvetica" w:cs="Helvetica" w:hAnsi="Helvetica" w:eastAsia="Helvetica"/>
          <w:sz w:val="32"/>
          <w:szCs w:val="32"/>
          <w:rtl w:val="0"/>
        </w:rPr>
      </w:pPr>
    </w:p>
    <w:p>
      <w:pPr>
        <w:pStyle w:val="Default"/>
        <w:bidi w:val="0"/>
        <w:spacing w:before="0" w:after="320" w:line="240" w:lineRule="auto"/>
        <w:ind w:left="0" w:right="0" w:firstLine="0"/>
        <w:jc w:val="left"/>
        <w:rPr>
          <w:rFonts w:ascii="Helvetica" w:cs="Helvetica" w:hAnsi="Helvetica" w:eastAsia="Helvetica"/>
          <w:sz w:val="32"/>
          <w:szCs w:val="32"/>
          <w:rtl w:val="0"/>
        </w:rPr>
      </w:pPr>
      <w:r>
        <w:rPr>
          <w:rFonts w:ascii="Helvetica" w:hAnsi="Helvetica"/>
          <w:sz w:val="32"/>
          <w:szCs w:val="32"/>
          <w:rtl w:val="0"/>
          <w:lang w:val="en-US"/>
        </w:rPr>
        <w:t>Our lovely memorial serves as a stark reminder that the 2018 attack was one of the deadliest in the history of the United States against the Jewish community. And there is an important lesson to be learned in how this case is being handled.</w:t>
      </w:r>
    </w:p>
    <w:p>
      <w:pPr>
        <w:pStyle w:val="Default"/>
        <w:bidi w:val="0"/>
        <w:spacing w:before="0" w:after="320" w:line="240" w:lineRule="auto"/>
        <w:ind w:left="0" w:right="0" w:firstLine="0"/>
        <w:jc w:val="left"/>
        <w:rPr>
          <w:rFonts w:ascii="Helvetica" w:cs="Helvetica" w:hAnsi="Helvetica" w:eastAsia="Helvetica"/>
          <w:sz w:val="32"/>
          <w:szCs w:val="32"/>
          <w:rtl w:val="0"/>
        </w:rPr>
      </w:pPr>
    </w:p>
    <w:p>
      <w:pPr>
        <w:pStyle w:val="Default"/>
        <w:bidi w:val="0"/>
        <w:spacing w:before="0" w:after="320" w:line="240" w:lineRule="auto"/>
        <w:ind w:left="0" w:right="0" w:firstLine="0"/>
        <w:jc w:val="left"/>
        <w:rPr>
          <w:rFonts w:ascii="Helvetica" w:cs="Helvetica" w:hAnsi="Helvetica" w:eastAsia="Helvetica"/>
          <w:sz w:val="32"/>
          <w:szCs w:val="32"/>
          <w:rtl w:val="0"/>
        </w:rPr>
      </w:pPr>
      <w:r>
        <w:rPr>
          <w:rFonts w:ascii="Helvetica" w:hAnsi="Helvetica"/>
          <w:sz w:val="32"/>
          <w:szCs w:val="32"/>
          <w:rtl w:val="0"/>
          <w:lang w:val="en-US"/>
        </w:rPr>
        <w:t xml:space="preserve">As I hope you are well aware, yesterday Robert Bowers was charged with 29 criminal counts. The charges included obstructing the free exercise of religious beliefs </w:t>
      </w:r>
      <w:r>
        <w:rPr>
          <w:rFonts w:ascii="Helvetica" w:hAnsi="Helvetica" w:hint="default"/>
          <w:sz w:val="32"/>
          <w:szCs w:val="32"/>
          <w:rtl w:val="0"/>
          <w:lang w:val="en-US"/>
        </w:rPr>
        <w:t xml:space="preserve">— </w:t>
      </w:r>
      <w:r>
        <w:rPr>
          <w:rFonts w:ascii="Helvetica" w:hAnsi="Helvetica"/>
          <w:sz w:val="32"/>
          <w:szCs w:val="32"/>
          <w:rtl w:val="0"/>
          <w:lang w:val="en-US"/>
        </w:rPr>
        <w:t xml:space="preserve">a hate crime </w:t>
      </w:r>
      <w:r>
        <w:rPr>
          <w:rFonts w:ascii="Helvetica" w:hAnsi="Helvetica" w:hint="default"/>
          <w:sz w:val="32"/>
          <w:szCs w:val="32"/>
          <w:rtl w:val="0"/>
          <w:lang w:val="en-US"/>
        </w:rPr>
        <w:t xml:space="preserve">— </w:t>
      </w:r>
      <w:r>
        <w:rPr>
          <w:rFonts w:ascii="Helvetica" w:hAnsi="Helvetica"/>
          <w:sz w:val="32"/>
          <w:szCs w:val="32"/>
          <w:rtl w:val="0"/>
          <w:lang w:val="en-US"/>
        </w:rPr>
        <w:t>and using a firearm to commit murder. He also faces state charges, including 11 counts of criminal homicide, six counts of aggravated assault and 13 counts of ethnic intimidation. He is also eligible for the death sentence.</w:t>
      </w:r>
    </w:p>
    <w:p>
      <w:pPr>
        <w:pStyle w:val="Default"/>
        <w:bidi w:val="0"/>
        <w:spacing w:before="0" w:after="320" w:line="240" w:lineRule="auto"/>
        <w:ind w:left="0" w:right="0" w:firstLine="0"/>
        <w:jc w:val="left"/>
        <w:rPr>
          <w:rFonts w:ascii="Helvetica" w:cs="Helvetica" w:hAnsi="Helvetica" w:eastAsia="Helvetica"/>
          <w:sz w:val="32"/>
          <w:szCs w:val="32"/>
          <w:rtl w:val="0"/>
        </w:rPr>
      </w:pPr>
    </w:p>
    <w:p>
      <w:pPr>
        <w:pStyle w:val="Default"/>
        <w:bidi w:val="0"/>
        <w:spacing w:before="0" w:after="320" w:line="240" w:lineRule="auto"/>
        <w:ind w:left="0" w:right="0" w:firstLine="0"/>
        <w:jc w:val="left"/>
        <w:rPr>
          <w:rFonts w:ascii="Helvetica" w:cs="Helvetica" w:hAnsi="Helvetica" w:eastAsia="Helvetica"/>
          <w:sz w:val="32"/>
          <w:szCs w:val="32"/>
          <w:rtl w:val="0"/>
        </w:rPr>
      </w:pPr>
      <w:r>
        <w:rPr>
          <w:rFonts w:ascii="Helvetica" w:hAnsi="Helvetica"/>
          <w:sz w:val="32"/>
          <w:szCs w:val="32"/>
          <w:rtl w:val="0"/>
          <w:lang w:val="en-US"/>
        </w:rPr>
        <w:t>One may think that choosing a death penalty for such a crime would be a no-brainer. The relatives of nine victims are among those who demand this outcome.</w:t>
      </w:r>
    </w:p>
    <w:p>
      <w:pPr>
        <w:pStyle w:val="Default"/>
        <w:bidi w:val="0"/>
        <w:spacing w:before="0" w:after="320" w:line="240" w:lineRule="auto"/>
        <w:ind w:left="0" w:right="0" w:firstLine="0"/>
        <w:jc w:val="left"/>
        <w:rPr>
          <w:rFonts w:ascii="Helvetica" w:cs="Helvetica" w:hAnsi="Helvetica" w:eastAsia="Helvetica"/>
          <w:sz w:val="32"/>
          <w:szCs w:val="32"/>
          <w:rtl w:val="0"/>
        </w:rPr>
      </w:pPr>
    </w:p>
    <w:p>
      <w:pPr>
        <w:pStyle w:val="Default"/>
        <w:bidi w:val="0"/>
        <w:spacing w:before="0" w:after="320" w:line="240" w:lineRule="auto"/>
        <w:ind w:left="0" w:right="0" w:firstLine="0"/>
        <w:jc w:val="left"/>
        <w:rPr>
          <w:rFonts w:ascii="Helvetica" w:cs="Helvetica" w:hAnsi="Helvetica" w:eastAsia="Helvetica"/>
          <w:sz w:val="32"/>
          <w:szCs w:val="32"/>
          <w:rtl w:val="0"/>
        </w:rPr>
      </w:pPr>
      <w:r>
        <w:rPr>
          <w:rFonts w:ascii="Helvetica" w:hAnsi="Helvetica"/>
          <w:sz w:val="32"/>
          <w:szCs w:val="32"/>
          <w:rtl w:val="0"/>
          <w:lang w:val="en-US"/>
        </w:rPr>
        <w:t xml:space="preserve">And yet, there are Jews, among them clergy, who disagree. For example, according to </w:t>
      </w:r>
      <w:r>
        <w:rPr>
          <w:rFonts w:ascii="Helvetica" w:hAnsi="Helvetica" w:hint="default"/>
          <w:sz w:val="32"/>
          <w:szCs w:val="32"/>
          <w:rtl w:val="1"/>
          <w:lang w:val="ar-SA" w:bidi="ar-SA"/>
        </w:rPr>
        <w:t>“</w:t>
      </w:r>
      <w:r>
        <w:rPr>
          <w:rFonts w:ascii="Helvetica" w:hAnsi="Helvetica"/>
          <w:sz w:val="32"/>
          <w:szCs w:val="32"/>
          <w:rtl w:val="0"/>
          <w:lang w:val="en-US"/>
        </w:rPr>
        <w:t>Forward</w:t>
      </w:r>
      <w:r>
        <w:rPr>
          <w:rFonts w:ascii="Helvetica" w:hAnsi="Helvetica" w:hint="default"/>
          <w:sz w:val="32"/>
          <w:szCs w:val="32"/>
          <w:rtl w:val="0"/>
        </w:rPr>
        <w:t>”</w:t>
      </w:r>
      <w:r>
        <w:rPr>
          <w:rFonts w:ascii="Helvetica" w:hAnsi="Helvetica"/>
          <w:sz w:val="32"/>
          <w:szCs w:val="32"/>
          <w:rtl w:val="0"/>
          <w:lang w:val="en-US"/>
        </w:rPr>
        <w:t xml:space="preserve">, a Jewish progressive magazine, </w:t>
      </w:r>
      <w:r>
        <w:rPr>
          <w:rFonts w:ascii="Helvetica" w:hAnsi="Helvetica" w:hint="default"/>
          <w:sz w:val="32"/>
          <w:szCs w:val="32"/>
          <w:rtl w:val="1"/>
          <w:lang w:val="ar-SA" w:bidi="ar-SA"/>
        </w:rPr>
        <w:t>“</w:t>
      </w:r>
      <w:r>
        <w:rPr>
          <w:rFonts w:ascii="Helvetica" w:hAnsi="Helvetica"/>
          <w:sz w:val="32"/>
          <w:szCs w:val="32"/>
          <w:rtl w:val="0"/>
          <w:lang w:val="en-US"/>
        </w:rPr>
        <w:t xml:space="preserve">Rabbi Jonathan Perlman, who leads a congregation that met in the same building and was there the day of the massacre, urged the U.S. Attorney General not to pursue the ultimate punishment against Bowers, saying instead, of the pain he caused, </w:t>
      </w:r>
      <w:r>
        <w:rPr>
          <w:rFonts w:ascii="Helvetica" w:hAnsi="Helvetica" w:hint="default"/>
          <w:sz w:val="32"/>
          <w:szCs w:val="32"/>
          <w:rtl w:val="1"/>
          <w:lang w:val="ar-SA" w:bidi="ar-SA"/>
        </w:rPr>
        <w:t>“</w:t>
      </w:r>
      <w:r>
        <w:rPr>
          <w:rFonts w:ascii="Helvetica" w:hAnsi="Helvetica"/>
          <w:sz w:val="32"/>
          <w:szCs w:val="32"/>
          <w:rtl w:val="0"/>
          <w:lang w:val="en-US"/>
        </w:rPr>
        <w:t>Let him live with it forever.</w:t>
      </w:r>
      <w:r>
        <w:rPr>
          <w:rFonts w:ascii="Helvetica" w:hAnsi="Helvetica" w:hint="default"/>
          <w:sz w:val="32"/>
          <w:szCs w:val="32"/>
          <w:rtl w:val="0"/>
        </w:rPr>
        <w:t>””</w:t>
      </w:r>
    </w:p>
    <w:p>
      <w:pPr>
        <w:pStyle w:val="Default"/>
        <w:bidi w:val="0"/>
        <w:spacing w:before="0" w:after="320" w:line="240" w:lineRule="auto"/>
        <w:ind w:left="0" w:right="0" w:firstLine="0"/>
        <w:jc w:val="left"/>
        <w:rPr>
          <w:rFonts w:ascii="Helvetica" w:cs="Helvetica" w:hAnsi="Helvetica" w:eastAsia="Helvetica"/>
          <w:sz w:val="32"/>
          <w:szCs w:val="32"/>
          <w:rtl w:val="0"/>
        </w:rPr>
      </w:pPr>
    </w:p>
    <w:p>
      <w:pPr>
        <w:pStyle w:val="Default"/>
        <w:bidi w:val="0"/>
        <w:spacing w:before="0" w:after="320" w:line="240" w:lineRule="auto"/>
        <w:ind w:left="0" w:right="0" w:firstLine="0"/>
        <w:jc w:val="left"/>
        <w:rPr>
          <w:rFonts w:ascii="Helvetica" w:cs="Helvetica" w:hAnsi="Helvetica" w:eastAsia="Helvetica"/>
          <w:sz w:val="32"/>
          <w:szCs w:val="32"/>
          <w:rtl w:val="0"/>
        </w:rPr>
      </w:pPr>
      <w:r>
        <w:rPr>
          <w:rFonts w:ascii="Helvetica" w:hAnsi="Helvetica"/>
          <w:sz w:val="32"/>
          <w:szCs w:val="32"/>
          <w:rtl w:val="0"/>
          <w:lang w:val="en-US"/>
        </w:rPr>
        <w:t xml:space="preserve">As Jews, we traditionally struggle with the implementation and the implications of capital punishment. This is a dilemma, </w:t>
      </w:r>
      <w:r>
        <w:rPr>
          <w:rFonts w:ascii="Helvetica" w:hAnsi="Helvetica"/>
          <w:sz w:val="32"/>
          <w:szCs w:val="32"/>
          <w:rtl w:val="0"/>
          <w:lang w:val="en-US"/>
        </w:rPr>
        <w:t xml:space="preserve">because </w:t>
      </w:r>
      <w:r>
        <w:rPr>
          <w:rFonts w:ascii="Helvetica" w:hAnsi="Helvetica"/>
          <w:sz w:val="32"/>
          <w:szCs w:val="32"/>
          <w:rtl w:val="0"/>
          <w:lang w:val="en-US"/>
        </w:rPr>
        <w:t xml:space="preserve"> there are many places in the Torah where punishment by death is mentioned (36 in total). Several examples come to mind. Punishment by death is accepted in the cases of desecrating Shabbat, of practicing idolatry, of disobedience toward parents and most recently, in the last week</w:t>
      </w:r>
      <w:r>
        <w:rPr>
          <w:rFonts w:ascii="Helvetica" w:hAnsi="Helvetica" w:hint="default"/>
          <w:sz w:val="32"/>
          <w:szCs w:val="32"/>
          <w:rtl w:val="1"/>
        </w:rPr>
        <w:t>’</w:t>
      </w:r>
      <w:r>
        <w:rPr>
          <w:rFonts w:ascii="Helvetica" w:hAnsi="Helvetica"/>
          <w:sz w:val="32"/>
          <w:szCs w:val="32"/>
          <w:rtl w:val="0"/>
          <w:lang w:val="en-US"/>
        </w:rPr>
        <w:t xml:space="preserve">s Torah portion </w:t>
      </w:r>
      <w:r>
        <w:rPr>
          <w:rFonts w:ascii="Helvetica" w:hAnsi="Helvetica" w:hint="default"/>
          <w:sz w:val="32"/>
          <w:szCs w:val="32"/>
          <w:rtl w:val="1"/>
          <w:lang w:val="ar-SA" w:bidi="ar-SA"/>
        </w:rPr>
        <w:t>“</w:t>
      </w:r>
      <w:r>
        <w:rPr>
          <w:rFonts w:ascii="Helvetica" w:hAnsi="Helvetica"/>
          <w:sz w:val="32"/>
          <w:szCs w:val="32"/>
          <w:rtl w:val="0"/>
          <w:lang w:val="en-US"/>
        </w:rPr>
        <w:t>Pinchus,</w:t>
      </w:r>
      <w:r>
        <w:rPr>
          <w:rFonts w:ascii="Helvetica" w:hAnsi="Helvetica" w:hint="default"/>
          <w:sz w:val="32"/>
          <w:szCs w:val="32"/>
          <w:rtl w:val="0"/>
        </w:rPr>
        <w:t xml:space="preserve">” </w:t>
      </w:r>
      <w:r>
        <w:rPr>
          <w:rFonts w:ascii="Helvetica" w:hAnsi="Helvetica"/>
          <w:sz w:val="32"/>
          <w:szCs w:val="32"/>
          <w:rtl w:val="0"/>
          <w:lang w:val="en-US"/>
        </w:rPr>
        <w:t>of killing an Israelite for laying with a Midianite woman (a non- Jew from the enemy tribe). While these situations allow for capital punishment, the actual implementation is not easily achieved.</w:t>
      </w:r>
    </w:p>
    <w:p>
      <w:pPr>
        <w:pStyle w:val="Default"/>
        <w:bidi w:val="0"/>
        <w:spacing w:before="0" w:after="320" w:line="240" w:lineRule="auto"/>
        <w:ind w:left="0" w:right="0" w:firstLine="0"/>
        <w:jc w:val="left"/>
        <w:rPr>
          <w:rFonts w:ascii="Helvetica" w:cs="Helvetica" w:hAnsi="Helvetica" w:eastAsia="Helvetica"/>
          <w:sz w:val="32"/>
          <w:szCs w:val="32"/>
          <w:rtl w:val="0"/>
        </w:rPr>
      </w:pPr>
    </w:p>
    <w:p>
      <w:pPr>
        <w:pStyle w:val="Default"/>
        <w:bidi w:val="0"/>
        <w:spacing w:before="0" w:after="320" w:line="240" w:lineRule="auto"/>
        <w:ind w:left="0" w:right="0" w:firstLine="0"/>
        <w:jc w:val="left"/>
        <w:rPr>
          <w:rFonts w:ascii="Helvetica" w:cs="Helvetica" w:hAnsi="Helvetica" w:eastAsia="Helvetica"/>
          <w:sz w:val="32"/>
          <w:szCs w:val="32"/>
          <w:rtl w:val="0"/>
        </w:rPr>
      </w:pPr>
      <w:r>
        <w:rPr>
          <w:rFonts w:ascii="Helvetica" w:hAnsi="Helvetica"/>
          <w:sz w:val="32"/>
          <w:szCs w:val="32"/>
          <w:rtl w:val="0"/>
          <w:lang w:val="en-US"/>
        </w:rPr>
        <w:t>Throughout Jewish history, tradition allowed the Sanhedrin, the ancient Jewish court, to condemn a person to death. It was to be done with great seriousness, ample evidence, witnesses, and an understanding of the consequences. The sages had great debates about whether or not the death penalty should ever be carried out (Makkot 1:10).</w:t>
      </w:r>
    </w:p>
    <w:p>
      <w:pPr>
        <w:pStyle w:val="Default"/>
        <w:bidi w:val="0"/>
        <w:spacing w:before="0" w:after="320" w:line="240" w:lineRule="auto"/>
        <w:ind w:left="0" w:right="0" w:firstLine="0"/>
        <w:jc w:val="left"/>
        <w:rPr>
          <w:rFonts w:ascii="Helvetica" w:cs="Helvetica" w:hAnsi="Helvetica" w:eastAsia="Helvetica"/>
          <w:sz w:val="32"/>
          <w:szCs w:val="32"/>
          <w:rtl w:val="0"/>
        </w:rPr>
      </w:pPr>
      <w:r>
        <w:rPr>
          <w:rFonts w:ascii="Helvetica" w:hAnsi="Helvetica"/>
          <w:sz w:val="32"/>
          <w:szCs w:val="32"/>
          <w:rtl w:val="0"/>
          <w:lang w:val="en-US"/>
        </w:rPr>
        <w:t>In the Talmud also, there are multiple debates regarding capital punishment - and frankly, most of the time, the conclusion is to use it rarely if ever.</w:t>
      </w:r>
    </w:p>
    <w:p>
      <w:pPr>
        <w:pStyle w:val="Default"/>
        <w:bidi w:val="0"/>
        <w:spacing w:before="0" w:after="320" w:line="240" w:lineRule="auto"/>
        <w:ind w:left="0" w:right="0" w:firstLine="0"/>
        <w:jc w:val="left"/>
        <w:rPr>
          <w:rFonts w:ascii="Helvetica" w:cs="Helvetica" w:hAnsi="Helvetica" w:eastAsia="Helvetica"/>
          <w:sz w:val="32"/>
          <w:szCs w:val="32"/>
          <w:rtl w:val="0"/>
        </w:rPr>
      </w:pPr>
      <w:r>
        <w:rPr>
          <w:rFonts w:ascii="Helvetica" w:hAnsi="Helvetica"/>
          <w:sz w:val="32"/>
          <w:szCs w:val="32"/>
          <w:rtl w:val="0"/>
          <w:lang w:val="en-US"/>
        </w:rPr>
        <w:t>But in the case of Robert Bowers, there is no lack (even based on the most conservative approach) to the amount of evidence or the number of eye witnesses. So why then are some still opposing the possibility of sentencing this killer to death by lethal injection?</w:t>
      </w:r>
    </w:p>
    <w:p>
      <w:pPr>
        <w:pStyle w:val="Default"/>
        <w:bidi w:val="0"/>
        <w:spacing w:before="0" w:after="320" w:line="240" w:lineRule="auto"/>
        <w:ind w:left="0" w:right="0" w:firstLine="0"/>
        <w:jc w:val="left"/>
        <w:rPr>
          <w:rFonts w:ascii="Helvetica" w:cs="Helvetica" w:hAnsi="Helvetica" w:eastAsia="Helvetica"/>
          <w:sz w:val="32"/>
          <w:szCs w:val="32"/>
          <w:rtl w:val="0"/>
        </w:rPr>
      </w:pPr>
      <w:r>
        <w:rPr>
          <w:rFonts w:ascii="Helvetica" w:hAnsi="Helvetica"/>
          <w:sz w:val="32"/>
          <w:szCs w:val="32"/>
          <w:rtl w:val="0"/>
          <w:lang w:val="en-US"/>
        </w:rPr>
        <w:t>Some say that the agony of waiting months or years for the day of your death and, not knowing when it will come, is enough torture. Well, isn</w:t>
      </w:r>
      <w:r>
        <w:rPr>
          <w:rFonts w:ascii="Helvetica" w:hAnsi="Helvetica" w:hint="default"/>
          <w:sz w:val="32"/>
          <w:szCs w:val="32"/>
          <w:rtl w:val="1"/>
        </w:rPr>
        <w:t>’</w:t>
      </w:r>
      <w:r>
        <w:rPr>
          <w:rFonts w:ascii="Helvetica" w:hAnsi="Helvetica"/>
          <w:sz w:val="32"/>
          <w:szCs w:val="32"/>
          <w:rtl w:val="0"/>
          <w:lang w:val="en-US"/>
        </w:rPr>
        <w:t>t that exactly what we want the man who committed an unspeakable crime to feel - tortured? If, God forbid, you were the child, parent, sibling or a friend of one of the victims, wouldn</w:t>
      </w:r>
      <w:r>
        <w:rPr>
          <w:rFonts w:ascii="Helvetica" w:hAnsi="Helvetica" w:hint="default"/>
          <w:sz w:val="32"/>
          <w:szCs w:val="32"/>
          <w:rtl w:val="1"/>
        </w:rPr>
        <w:t>’</w:t>
      </w:r>
      <w:r>
        <w:rPr>
          <w:rFonts w:ascii="Helvetica" w:hAnsi="Helvetica"/>
          <w:sz w:val="32"/>
          <w:szCs w:val="32"/>
          <w:rtl w:val="0"/>
          <w:lang w:val="en-US"/>
        </w:rPr>
        <w:t>t you seek revenge? Wouldn</w:t>
      </w:r>
      <w:r>
        <w:rPr>
          <w:rFonts w:ascii="Helvetica" w:hAnsi="Helvetica" w:hint="default"/>
          <w:sz w:val="32"/>
          <w:szCs w:val="32"/>
          <w:rtl w:val="1"/>
        </w:rPr>
        <w:t>’</w:t>
      </w:r>
      <w:r>
        <w:rPr>
          <w:rFonts w:ascii="Helvetica" w:hAnsi="Helvetica"/>
          <w:sz w:val="32"/>
          <w:szCs w:val="32"/>
          <w:rtl w:val="0"/>
          <w:lang w:val="en-US"/>
        </w:rPr>
        <w:t>t you want Bowers to suffer the agony of feeling tortured?</w:t>
      </w:r>
    </w:p>
    <w:p>
      <w:pPr>
        <w:pStyle w:val="Default"/>
        <w:bidi w:val="0"/>
        <w:spacing w:before="0" w:after="320" w:line="240" w:lineRule="auto"/>
        <w:ind w:left="0" w:right="0" w:firstLine="0"/>
        <w:jc w:val="left"/>
        <w:rPr>
          <w:rFonts w:ascii="Helvetica" w:cs="Helvetica" w:hAnsi="Helvetica" w:eastAsia="Helvetica"/>
          <w:sz w:val="32"/>
          <w:szCs w:val="32"/>
          <w:rtl w:val="0"/>
        </w:rPr>
      </w:pPr>
      <w:r>
        <w:rPr>
          <w:rFonts w:ascii="Helvetica" w:hAnsi="Helvetica"/>
          <w:sz w:val="32"/>
          <w:szCs w:val="32"/>
          <w:rtl w:val="0"/>
          <w:lang w:val="en-US"/>
        </w:rPr>
        <w:t>In fact, revenge is exactly what God commands the Israelites in this week</w:t>
      </w:r>
      <w:r>
        <w:rPr>
          <w:rFonts w:ascii="Helvetica" w:hAnsi="Helvetica" w:hint="default"/>
          <w:sz w:val="32"/>
          <w:szCs w:val="32"/>
          <w:rtl w:val="1"/>
        </w:rPr>
        <w:t>’</w:t>
      </w:r>
      <w:r>
        <w:rPr>
          <w:rFonts w:ascii="Helvetica" w:hAnsi="Helvetica"/>
          <w:sz w:val="32"/>
          <w:szCs w:val="32"/>
          <w:rtl w:val="0"/>
          <w:lang w:val="en-US"/>
        </w:rPr>
        <w:t>s Torah portion Matot - Massei, as it is said: "Take revenge for the children of Israel against the Midianites</w:t>
      </w:r>
      <w:r>
        <w:rPr>
          <w:rFonts w:ascii="Helvetica" w:hAnsi="Helvetica" w:hint="default"/>
          <w:sz w:val="32"/>
          <w:szCs w:val="32"/>
          <w:rtl w:val="0"/>
        </w:rPr>
        <w:t xml:space="preserve">…” </w:t>
      </w:r>
      <w:r>
        <w:rPr>
          <w:rFonts w:ascii="Helvetica" w:hAnsi="Helvetica"/>
          <w:sz w:val="32"/>
          <w:szCs w:val="32"/>
          <w:rtl w:val="0"/>
          <w:lang w:val="en-US"/>
        </w:rPr>
        <w:t>So Moses spoke to the people, saying, "Arm from among you men for the army, that they can be against Midian, and carry out the revenge of the Lord against Midian.</w:t>
      </w:r>
      <w:r>
        <w:rPr>
          <w:rFonts w:ascii="Helvetica" w:hAnsi="Helvetica" w:hint="default"/>
          <w:sz w:val="32"/>
          <w:szCs w:val="32"/>
          <w:rtl w:val="0"/>
        </w:rPr>
        <w:t xml:space="preserve">” </w:t>
      </w:r>
      <w:r>
        <w:rPr>
          <w:rFonts w:ascii="Helvetica" w:hAnsi="Helvetica"/>
          <w:sz w:val="32"/>
          <w:szCs w:val="32"/>
          <w:rtl w:val="0"/>
          <w:lang w:val="en-US"/>
        </w:rPr>
        <w:t>(Bamidbar, Chapter 31:2).</w:t>
      </w:r>
    </w:p>
    <w:p>
      <w:pPr>
        <w:pStyle w:val="Default"/>
        <w:bidi w:val="0"/>
        <w:spacing w:before="0" w:after="320" w:line="240" w:lineRule="auto"/>
        <w:ind w:left="0" w:right="0" w:firstLine="0"/>
        <w:jc w:val="left"/>
        <w:rPr>
          <w:rFonts w:ascii="Helvetica" w:cs="Helvetica" w:hAnsi="Helvetica" w:eastAsia="Helvetica"/>
          <w:sz w:val="32"/>
          <w:szCs w:val="32"/>
          <w:rtl w:val="0"/>
        </w:rPr>
      </w:pPr>
      <w:r>
        <w:rPr>
          <w:rFonts w:ascii="Helvetica" w:hAnsi="Helvetica"/>
          <w:sz w:val="32"/>
          <w:szCs w:val="32"/>
          <w:rtl w:val="0"/>
          <w:lang w:val="en-US"/>
        </w:rPr>
        <w:t>Now, in this Torah portion, revenge here means to kill. Is this revenge warranted because the Midianites (and Moabites - as we recall Balak</w:t>
      </w:r>
      <w:r>
        <w:rPr>
          <w:rFonts w:ascii="Helvetica" w:hAnsi="Helvetica" w:hint="default"/>
          <w:sz w:val="32"/>
          <w:szCs w:val="32"/>
          <w:rtl w:val="1"/>
        </w:rPr>
        <w:t>’</w:t>
      </w:r>
      <w:r>
        <w:rPr>
          <w:rFonts w:ascii="Helvetica" w:hAnsi="Helvetica"/>
          <w:sz w:val="32"/>
          <w:szCs w:val="32"/>
          <w:rtl w:val="0"/>
          <w:lang w:val="en-US"/>
        </w:rPr>
        <w:t>s unfulfilled curse) deliberately set out to destroy the Israelites through their idolatrous religious practices?</w:t>
      </w:r>
    </w:p>
    <w:p>
      <w:pPr>
        <w:pStyle w:val="Default"/>
        <w:bidi w:val="0"/>
        <w:spacing w:before="0" w:after="320" w:line="240" w:lineRule="auto"/>
        <w:ind w:left="0" w:right="0" w:firstLine="0"/>
        <w:jc w:val="left"/>
        <w:rPr>
          <w:rFonts w:ascii="Helvetica" w:cs="Helvetica" w:hAnsi="Helvetica" w:eastAsia="Helvetica"/>
          <w:sz w:val="32"/>
          <w:szCs w:val="32"/>
          <w:rtl w:val="0"/>
        </w:rPr>
      </w:pPr>
      <w:r>
        <w:rPr>
          <w:rFonts w:ascii="Helvetica" w:hAnsi="Helvetica"/>
          <w:sz w:val="32"/>
          <w:szCs w:val="32"/>
          <w:rtl w:val="0"/>
          <w:lang w:val="en-US"/>
        </w:rPr>
        <w:t xml:space="preserve">Friends, according to the Torah, God does not hesitate to punish those, who </w:t>
      </w:r>
      <w:r>
        <w:rPr>
          <w:rFonts w:ascii="Helvetica" w:hAnsi="Helvetica" w:hint="default"/>
          <w:sz w:val="32"/>
          <w:szCs w:val="32"/>
          <w:rtl w:val="1"/>
          <w:lang w:val="ar-SA" w:bidi="ar-SA"/>
        </w:rPr>
        <w:t>“</w:t>
      </w:r>
      <w:r>
        <w:rPr>
          <w:rFonts w:ascii="Helvetica" w:hAnsi="Helvetica"/>
          <w:sz w:val="32"/>
          <w:szCs w:val="32"/>
          <w:rtl w:val="0"/>
          <w:lang w:val="pt-PT"/>
        </w:rPr>
        <w:t>deserve</w:t>
      </w:r>
      <w:r>
        <w:rPr>
          <w:rFonts w:ascii="Helvetica" w:hAnsi="Helvetica" w:hint="default"/>
          <w:sz w:val="32"/>
          <w:szCs w:val="32"/>
          <w:rtl w:val="0"/>
        </w:rPr>
        <w:t xml:space="preserve">” </w:t>
      </w:r>
      <w:r>
        <w:rPr>
          <w:rFonts w:ascii="Helvetica" w:hAnsi="Helvetica"/>
          <w:sz w:val="32"/>
          <w:szCs w:val="32"/>
          <w:rtl w:val="0"/>
          <w:lang w:val="en-US"/>
        </w:rPr>
        <w:t>punishment by death. So why do we struggle with this concept?</w:t>
      </w:r>
    </w:p>
    <w:p>
      <w:pPr>
        <w:pStyle w:val="Default"/>
        <w:bidi w:val="0"/>
        <w:spacing w:before="0" w:after="320" w:line="240" w:lineRule="auto"/>
        <w:ind w:left="0" w:right="0" w:firstLine="0"/>
        <w:jc w:val="left"/>
        <w:rPr>
          <w:rFonts w:ascii="Helvetica" w:cs="Helvetica" w:hAnsi="Helvetica" w:eastAsia="Helvetica"/>
          <w:sz w:val="32"/>
          <w:szCs w:val="32"/>
          <w:rtl w:val="0"/>
        </w:rPr>
      </w:pPr>
      <w:r>
        <w:rPr>
          <w:rFonts w:ascii="Helvetica" w:hAnsi="Helvetica"/>
          <w:sz w:val="32"/>
          <w:szCs w:val="32"/>
          <w:rtl w:val="0"/>
          <w:lang w:val="en-US"/>
        </w:rPr>
        <w:t xml:space="preserve">I am not going to take a poll now, asking who among us is </w:t>
      </w:r>
      <w:r>
        <w:rPr>
          <w:rFonts w:ascii="Helvetica" w:hAnsi="Helvetica" w:hint="default"/>
          <w:sz w:val="32"/>
          <w:szCs w:val="32"/>
          <w:rtl w:val="1"/>
        </w:rPr>
        <w:t>‘</w:t>
      </w:r>
      <w:r>
        <w:rPr>
          <w:rFonts w:ascii="Helvetica" w:hAnsi="Helvetica"/>
          <w:sz w:val="32"/>
          <w:szCs w:val="32"/>
          <w:rtl w:val="0"/>
          <w:lang w:val="en-US"/>
        </w:rPr>
        <w:t>for</w:t>
      </w:r>
      <w:r>
        <w:rPr>
          <w:rFonts w:ascii="Helvetica" w:hAnsi="Helvetica" w:hint="default"/>
          <w:sz w:val="32"/>
          <w:szCs w:val="32"/>
          <w:rtl w:val="1"/>
        </w:rPr>
        <w:t xml:space="preserve">’ </w:t>
      </w:r>
      <w:r>
        <w:rPr>
          <w:rFonts w:ascii="Helvetica" w:hAnsi="Helvetica"/>
          <w:sz w:val="32"/>
          <w:szCs w:val="32"/>
          <w:rtl w:val="0"/>
        </w:rPr>
        <w:t xml:space="preserve">or </w:t>
      </w:r>
      <w:r>
        <w:rPr>
          <w:rFonts w:ascii="Helvetica" w:hAnsi="Helvetica" w:hint="default"/>
          <w:sz w:val="32"/>
          <w:szCs w:val="32"/>
          <w:rtl w:val="1"/>
        </w:rPr>
        <w:t>‘</w:t>
      </w:r>
      <w:r>
        <w:rPr>
          <w:rFonts w:ascii="Helvetica" w:hAnsi="Helvetica"/>
          <w:sz w:val="32"/>
          <w:szCs w:val="32"/>
          <w:rtl w:val="0"/>
          <w:lang w:val="en-US"/>
        </w:rPr>
        <w:t>against</w:t>
      </w:r>
      <w:r>
        <w:rPr>
          <w:rFonts w:ascii="Helvetica" w:hAnsi="Helvetica" w:hint="default"/>
          <w:sz w:val="32"/>
          <w:szCs w:val="32"/>
          <w:rtl w:val="1"/>
        </w:rPr>
        <w:t xml:space="preserve">’ </w:t>
      </w:r>
      <w:r>
        <w:rPr>
          <w:rFonts w:ascii="Helvetica" w:hAnsi="Helvetica"/>
          <w:sz w:val="32"/>
          <w:szCs w:val="32"/>
          <w:rtl w:val="0"/>
          <w:lang w:val="en-US"/>
        </w:rPr>
        <w:t>carrying out the death penalty against Robert Bower. Neither will I share my own opinion with you. But I urge you when you head for home tonight, look deep inside yourself and try to answer this question.</w:t>
      </w:r>
    </w:p>
    <w:p>
      <w:pPr>
        <w:pStyle w:val="Default"/>
        <w:bidi w:val="0"/>
        <w:spacing w:before="0" w:after="320" w:line="240" w:lineRule="auto"/>
        <w:ind w:left="0" w:right="0" w:firstLine="0"/>
        <w:jc w:val="left"/>
        <w:rPr>
          <w:rFonts w:ascii="Helvetica" w:cs="Helvetica" w:hAnsi="Helvetica" w:eastAsia="Helvetica"/>
          <w:sz w:val="32"/>
          <w:szCs w:val="32"/>
          <w:rtl w:val="0"/>
        </w:rPr>
      </w:pPr>
      <w:r>
        <w:rPr>
          <w:rFonts w:ascii="Helvetica" w:hAnsi="Helvetica"/>
          <w:sz w:val="32"/>
          <w:szCs w:val="32"/>
          <w:rtl w:val="0"/>
          <w:lang w:val="en-US"/>
        </w:rPr>
        <w:t xml:space="preserve">There is much to consider when seeing all the angles of any scenario. Last year I taught a confirmation class where the students were given several stories. In each story, there were two sides </w:t>
      </w:r>
      <w:r>
        <w:rPr>
          <w:rFonts w:ascii="Helvetica" w:hAnsi="Helvetica" w:hint="default"/>
          <w:sz w:val="32"/>
          <w:szCs w:val="32"/>
          <w:rtl w:val="0"/>
        </w:rPr>
        <w:t xml:space="preserve">– </w:t>
      </w:r>
      <w:r>
        <w:rPr>
          <w:rFonts w:ascii="Helvetica" w:hAnsi="Helvetica"/>
          <w:sz w:val="32"/>
          <w:szCs w:val="32"/>
          <w:rtl w:val="0"/>
          <w:lang w:val="en-US"/>
        </w:rPr>
        <w:t>two points of view. The students felt that in the situated presented, they could understand both sides of the arguments. The students then were asked to write their own story, showing two perspective conclusions.</w:t>
      </w:r>
    </w:p>
    <w:p>
      <w:pPr>
        <w:pStyle w:val="Default"/>
        <w:bidi w:val="0"/>
        <w:spacing w:before="0" w:after="320" w:line="240" w:lineRule="auto"/>
        <w:ind w:left="0" w:right="0" w:firstLine="0"/>
        <w:jc w:val="left"/>
        <w:rPr>
          <w:rtl w:val="0"/>
        </w:rPr>
      </w:pPr>
      <w:r>
        <w:rPr>
          <w:rFonts w:ascii="Helvetica" w:hAnsi="Helvetica"/>
          <w:sz w:val="32"/>
          <w:szCs w:val="32"/>
          <w:rtl w:val="0"/>
          <w:lang w:val="en-US"/>
        </w:rPr>
        <w:t>It was not an easy exercise, but our daily lives are filled with such examples. Rarely is any situation black or white. Knowing this, we should always strive to look deeper into the essence of the circumstance and understand our own feelings and what compels us to reach our final decision.</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